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R4-2316535</w:t>
      </w:r>
      <w:bookmarkStart w:id="7" w:name="_GoBack"/>
      <w:bookmarkEnd w:id="7"/>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 xml:space="preserve">, </w:t>
      </w:r>
      <w:r>
        <w:rPr>
          <w:rFonts w:hint="eastAsia" w:ascii="Arial" w:hAnsi="Arial" w:cs="Arial"/>
          <w:b/>
          <w:sz w:val="24"/>
          <w:szCs w:val="24"/>
          <w:lang w:val="en-US" w:eastAsia="zh-CN"/>
        </w:rPr>
        <w:t>China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09</w:t>
      </w:r>
      <w:r>
        <w:rPr>
          <w:rFonts w:ascii="Arial" w:hAnsi="Arial" w:cs="Arial"/>
          <w:b/>
          <w:sz w:val="24"/>
          <w:szCs w:val="24"/>
        </w:rPr>
        <w:t xml:space="preserve"> –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rPr>
        <w:t>, 2023</w:t>
      </w:r>
    </w:p>
    <w:p>
      <w:pPr>
        <w:tabs>
          <w:tab w:val="left" w:pos="1985"/>
        </w:tabs>
        <w:spacing w:after="180"/>
        <w:ind w:left="1980" w:hanging="1980"/>
        <w:rPr>
          <w:rFonts w:hint="default" w:ascii="Arial" w:hAnsi="Arial" w:eastAsia="Batang"/>
          <w:b/>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5.26.2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 xml:space="preserve">Initial simulation results for Ka-band NTN coexistence study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szCs w:val="24"/>
          <w:highlight w:val="green"/>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w:t>
      </w:r>
      <w:bookmarkStart w:id="1" w:name="OLE_LINK35"/>
      <w:r>
        <w:rPr>
          <w:rFonts w:hint="eastAsia" w:cs="Times New Roman"/>
          <w:kern w:val="2"/>
          <w:sz w:val="21"/>
          <w:szCs w:val="22"/>
          <w:highlight w:val="none"/>
          <w:lang w:val="en-US" w:eastAsia="zh-CN" w:bidi="ar-SA"/>
        </w:rPr>
        <w:t xml:space="preserve">Based on the agreed simulation assumption, we try to provide some initial simulation results for further discussion. </w:t>
      </w:r>
    </w:p>
    <w:bookmarkEnd w:id="1"/>
    <w:p>
      <w:pPr>
        <w:pStyle w:val="55"/>
        <w:tabs>
          <w:tab w:val="left" w:pos="567"/>
          <w:tab w:val="clear" w:pos="1985"/>
        </w:tabs>
        <w:adjustRightInd w:val="0"/>
        <w:ind w:left="510" w:hanging="510"/>
        <w:rPr>
          <w:rFonts w:hint="default"/>
          <w:highlight w:val="none"/>
          <w:lang w:val="en-US" w:eastAsia="zh-CN"/>
        </w:rPr>
      </w:pPr>
      <w:r>
        <w:rPr>
          <w:rFonts w:hint="eastAsia"/>
          <w:highlight w:val="none"/>
        </w:rPr>
        <w:t xml:space="preserve">Discussion </w:t>
      </w:r>
      <w:bookmarkStart w:id="2" w:name="OLE_LINK20"/>
      <w:bookmarkStart w:id="3" w:name="OLE_LINK13"/>
      <w:bookmarkStart w:id="4" w:name="OLE_LINK14"/>
      <w:bookmarkStart w:id="5" w:name="OLE_LINK10"/>
      <w:r>
        <w:rPr>
          <w:rFonts w:hint="eastAsia"/>
          <w:highlight w:val="none"/>
          <w:lang w:val="en-US" w:eastAsia="zh-CN"/>
        </w:rPr>
        <w:t xml:space="preserve"> </w:t>
      </w:r>
      <w:bookmarkStart w:id="6" w:name="OLE_LINK8"/>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In the last RAN4 meeting, polarization leakage was discussed with no consensus reached during the last meeting, Based on ITU-R P.619 guidance, the polarization loss caused by the mis-alignment between transmitters or receivers could be defined as following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center"/>
        <w:textAlignment w:val="auto"/>
        <w:outlineLvl w:val="9"/>
        <w:rPr>
          <w:rFonts w:hint="default" w:cs="Times New Roman"/>
          <w:kern w:val="2"/>
          <w:sz w:val="21"/>
          <w:szCs w:val="22"/>
          <w:highlight w:val="none"/>
          <w:lang w:val="en-US" w:eastAsia="zh-CN" w:bidi="ar-SA"/>
        </w:rPr>
      </w:pPr>
      <w:r>
        <w:rPr>
          <w:rFonts w:hint="default" w:cs="Times New Roman"/>
          <w:kern w:val="2"/>
          <w:position w:val="-10"/>
          <w:sz w:val="21"/>
          <w:szCs w:val="22"/>
          <w:highlight w:val="none"/>
          <w:lang w:val="en-US" w:eastAsia="zh-CN" w:bidi="ar-SA"/>
        </w:rPr>
        <w:object>
          <v:shape id="_x0000_i1025" o:spt="75" type="#_x0000_t75" style="height:18pt;width:114.95pt;" o:ole="t" filled="f" o:preferrelative="t" stroked="f" coordsize="21600,21600">
            <v:path/>
            <v:fill on="f" focussize="0,0"/>
            <v:stroke on="f"/>
            <v:imagedata r:id="rId6" o:title=""/>
            <o:lock v:ext="edit" aspectratio="t"/>
            <w10:wrap type="none"/>
            <w10:anchorlock/>
          </v:shape>
          <o:OLEObject Type="Embed" ProgID="Equation.KSEE3" ShapeID="_x0000_i1025" DrawAspect="Content" ObjectID="_1468075725" r:id="rId5">
            <o:LockedField>false</o:LockedField>
          </o:OLEObject>
        </w:objec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Once the XDP is polarization isolation is as high as 20dBc, then polarization loss could be minimum. Therefore from this perspective, we would like to propose not consider the polarization isolation between VSAT transmitters/receivers to simplify the coexistence study.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4"/>
              <w:keepNext w:val="0"/>
              <w:keepLines w:val="0"/>
              <w:pageBreakBefore w:val="0"/>
              <w:widowControl w:val="0"/>
              <w:numPr>
                <w:ilvl w:val="0"/>
                <w:numId w:val="2"/>
              </w:numPr>
              <w:kinsoku/>
              <w:wordWrap/>
              <w:overflowPunct/>
              <w:topLinePunct w:val="0"/>
              <w:autoSpaceDE/>
              <w:autoSpaceDN/>
              <w:bidi w:val="0"/>
              <w:adjustRightInd/>
              <w:snapToGrid/>
              <w:ind w:left="0" w:firstLine="0" w:firstLineChars="0"/>
              <w:textAlignment w:val="auto"/>
              <w:rPr>
                <w:highlight w:val="green"/>
              </w:rPr>
            </w:pPr>
            <w:r>
              <w:t xml:space="preserve">Agreement: </w:t>
            </w:r>
            <w:r>
              <w:rPr>
                <w:highlight w:val="green"/>
              </w:rPr>
              <w:t>Option 1: FRF=2 for co-existence study with 2 polarization</w:t>
            </w:r>
          </w:p>
          <w:p>
            <w:pPr>
              <w:pStyle w:val="34"/>
              <w:keepNext w:val="0"/>
              <w:keepLines w:val="0"/>
              <w:pageBreakBefore w:val="0"/>
              <w:widowControl w:val="0"/>
              <w:numPr>
                <w:ilvl w:val="1"/>
                <w:numId w:val="2"/>
              </w:numPr>
              <w:kinsoku/>
              <w:wordWrap/>
              <w:overflowPunct/>
              <w:topLinePunct w:val="0"/>
              <w:autoSpaceDE/>
              <w:autoSpaceDN/>
              <w:bidi w:val="0"/>
              <w:adjustRightInd/>
              <w:snapToGrid/>
              <w:ind w:left="176"/>
              <w:textAlignment w:val="auto"/>
              <w:rPr>
                <w:rFonts w:hint="eastAsia" w:cs="Times New Roman"/>
                <w:kern w:val="2"/>
                <w:sz w:val="21"/>
                <w:szCs w:val="22"/>
                <w:highlight w:val="none"/>
                <w:vertAlign w:val="baseline"/>
                <w:lang w:val="en-US" w:eastAsia="zh-CN" w:bidi="ar-SA"/>
              </w:rPr>
            </w:pPr>
            <w:r>
              <w:rPr>
                <w:highlight w:val="green"/>
              </w:rPr>
              <w:t xml:space="preserve">FFS whether need to consider interference leakage between polarization branch for co-existence simulation purpose or not </w:t>
            </w:r>
          </w:p>
        </w:tc>
      </w:tr>
    </w:tbl>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Proposal 1:</w:t>
      </w:r>
      <w:r>
        <w:rPr>
          <w:rFonts w:hint="eastAsia" w:cs="Times New Roman"/>
          <w:kern w:val="2"/>
          <w:sz w:val="21"/>
          <w:szCs w:val="22"/>
          <w:highlight w:val="none"/>
          <w:lang w:val="en-US" w:eastAsia="zh-CN" w:bidi="ar-SA"/>
        </w:rPr>
        <w:t xml:space="preserve"> don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 xml:space="preserve">t consider the polarization isolation to simplify the Ka-band NTN coexistence study. </w:t>
      </w:r>
    </w:p>
    <w:bookmarkEnd w:id="2"/>
    <w:bookmarkEnd w:id="3"/>
    <w:bookmarkEnd w:id="4"/>
    <w:bookmarkEnd w:id="5"/>
    <w:bookmarkEnd w:id="6"/>
    <w:p>
      <w:pPr>
        <w:pStyle w:val="55"/>
        <w:tabs>
          <w:tab w:val="left" w:pos="567"/>
          <w:tab w:val="clear" w:pos="1985"/>
        </w:tabs>
        <w:adjustRightInd w:val="0"/>
        <w:ind w:left="510" w:hanging="510"/>
        <w:rPr>
          <w:highlight w:val="none"/>
        </w:rPr>
      </w:pPr>
      <w:r>
        <w:rPr>
          <w:highlight w:val="none"/>
        </w:rPr>
        <w:t>Conclusions</w:t>
      </w:r>
    </w:p>
    <w:p>
      <w:pPr>
        <w:pStyle w:val="15"/>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eastAsia="zh-CN"/>
        </w:rPr>
        <w:t>from system parameter perspective for NTN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b/>
          <w:bCs/>
          <w:kern w:val="2"/>
          <w:sz w:val="21"/>
          <w:szCs w:val="22"/>
          <w:highlight w:val="none"/>
          <w:lang w:val="en-US" w:eastAsia="zh-CN" w:bidi="ar-SA"/>
        </w:rPr>
        <w:t>Proposal 1:</w:t>
      </w:r>
      <w:r>
        <w:rPr>
          <w:rFonts w:hint="eastAsia" w:cs="Times New Roman"/>
          <w:kern w:val="2"/>
          <w:sz w:val="21"/>
          <w:szCs w:val="22"/>
          <w:highlight w:val="none"/>
          <w:lang w:val="en-US" w:eastAsia="zh-CN" w:bidi="ar-SA"/>
        </w:rPr>
        <w:t xml:space="preserve"> don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 xml:space="preserve">t consider the polarization isolation to simplify the Ka-band NTN coexistence study. </w:t>
      </w:r>
    </w:p>
    <w:p>
      <w:pPr>
        <w:pStyle w:val="15"/>
        <w:rPr>
          <w:rFonts w:hint="eastAsia"/>
          <w:lang w:val="en-US" w:eastAsia="zh-CN"/>
        </w:rPr>
      </w:pP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R4-2309771</w:t>
      </w:r>
      <w:r>
        <w:rPr>
          <w:rFonts w:hint="eastAsia"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rPr>
        <w:t>Simulation assumption for co-existence study of Above 10GHz NTN band</w:t>
      </w:r>
      <w:r>
        <w:rPr>
          <w:rFonts w:hint="eastAsia" w:ascii="Times New Roman" w:hAnsi="Times New Roman" w:eastAsia="宋体" w:cs="Times New Roman"/>
          <w:i w:val="0"/>
          <w:caps w:val="0"/>
          <w:spacing w:val="0"/>
          <w:sz w:val="20"/>
          <w:szCs w:val="20"/>
          <w:highlight w:val="none"/>
          <w:u w:val="none"/>
          <w:lang w:val="en-US" w:eastAsia="zh-CN"/>
        </w:rPr>
        <w:t>, Samsung, Approved.</w:t>
      </w:r>
    </w:p>
    <w:p>
      <w:pPr>
        <w:pStyle w:val="53"/>
        <w:numPr>
          <w:ilvl w:val="0"/>
          <w:numId w:val="3"/>
        </w:numPr>
        <w:rPr>
          <w:rFonts w:hint="eastAsia" w:ascii="Times New Roman" w:hAnsi="Times New Roman" w:eastAsia="宋体" w:cs="Times New Roman"/>
          <w:i w:val="0"/>
          <w:caps w:val="0"/>
          <w:spacing w:val="0"/>
          <w:sz w:val="20"/>
          <w:szCs w:val="20"/>
          <w:highlight w:val="none"/>
          <w:u w:val="none"/>
        </w:rPr>
      </w:pPr>
      <w:r>
        <w:rPr>
          <w:rFonts w:hint="eastAsia" w:ascii="Times New Roman" w:hAnsi="Times New Roman" w:eastAsia="宋体" w:cs="Times New Roman"/>
          <w:i w:val="0"/>
          <w:caps w:val="0"/>
          <w:spacing w:val="0"/>
          <w:sz w:val="20"/>
          <w:szCs w:val="20"/>
          <w:highlight w:val="none"/>
          <w:u w:val="none"/>
        </w:rPr>
        <w:t>R4-2309767</w:t>
      </w:r>
      <w:r>
        <w:rPr>
          <w:rFonts w:hint="eastAsia" w:cs="Times New Roman"/>
          <w:i w:val="0"/>
          <w:caps w:val="0"/>
          <w:spacing w:val="0"/>
          <w:sz w:val="20"/>
          <w:szCs w:val="20"/>
          <w:highlight w:val="none"/>
          <w:u w:val="none"/>
          <w:lang w:val="en-US" w:eastAsia="zh-CN"/>
        </w:rPr>
        <w:t xml:space="preserve">, </w:t>
      </w:r>
      <w:r>
        <w:rPr>
          <w:rFonts w:hint="eastAsia" w:ascii="Times New Roman" w:hAnsi="Times New Roman" w:eastAsia="宋体" w:cs="Times New Roman"/>
          <w:i w:val="0"/>
          <w:caps w:val="0"/>
          <w:spacing w:val="0"/>
          <w:sz w:val="20"/>
          <w:szCs w:val="20"/>
          <w:highlight w:val="none"/>
          <w:u w:val="none"/>
        </w:rPr>
        <w:t>WF for co-existence study of Above 10GHz NTN band</w:t>
      </w:r>
      <w:r>
        <w:rPr>
          <w:rFonts w:hint="eastAsia" w:cs="Times New Roman"/>
          <w:i w:val="0"/>
          <w:caps w:val="0"/>
          <w:spacing w:val="0"/>
          <w:sz w:val="20"/>
          <w:szCs w:val="20"/>
          <w:highlight w:val="none"/>
          <w:u w:val="none"/>
          <w:lang w:val="en-US" w:eastAsia="zh-CN"/>
        </w:rPr>
        <w:t>, Samsung, Approved.</w:t>
      </w: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5"/>
        <w:tabs>
          <w:tab w:val="left" w:pos="567"/>
          <w:tab w:val="clear" w:pos="1985"/>
        </w:tabs>
        <w:adjustRightInd w:val="0"/>
        <w:ind w:left="510" w:hanging="510"/>
        <w:rPr>
          <w:highlight w:val="none"/>
        </w:rPr>
      </w:pPr>
      <w:r>
        <w:rPr>
          <w:rFonts w:hint="eastAsia"/>
          <w:highlight w:val="none"/>
          <w:lang w:val="en-US" w:eastAsia="zh-CN"/>
        </w:rPr>
        <w:t>Annex: Simulation results for coexistence study</w:t>
      </w:r>
    </w:p>
    <w:p>
      <w:pPr>
        <w:pStyle w:val="55"/>
        <w:keepNext/>
        <w:keepLines/>
        <w:pageBreakBefore w:val="0"/>
        <w:widowControl/>
        <w:numPr>
          <w:ilvl w:val="0"/>
          <w:numId w:val="0"/>
        </w:numPr>
        <w:pBdr>
          <w:top w:val="single" w:color="auto" w:sz="12" w:space="1"/>
        </w:pBdr>
        <w:tabs>
          <w:tab w:val="left" w:pos="567"/>
          <w:tab w:val="clear" w:pos="1985"/>
        </w:tabs>
        <w:kinsoku/>
        <w:wordWrap/>
        <w:overflowPunct/>
        <w:topLinePunct w:val="0"/>
        <w:autoSpaceDE/>
        <w:autoSpaceDN/>
        <w:bidi w:val="0"/>
        <w:adjustRightInd w:val="0"/>
        <w:snapToGrid/>
        <w:spacing w:before="240" w:after="180"/>
        <w:jc w:val="both"/>
        <w:textAlignment w:val="auto"/>
        <w:outlineLvl w:val="9"/>
        <w:rPr>
          <w:rFonts w:hint="default" w:ascii="Times New Roman" w:hAnsi="Times New Roman" w:eastAsia="Times New Roman" w:cs="Times New Roman"/>
          <w:kern w:val="2"/>
          <w:sz w:val="21"/>
          <w:szCs w:val="22"/>
          <w:highlight w:val="none"/>
          <w:lang w:val="en-US" w:eastAsia="zh-CN" w:bidi="ar-SA"/>
        </w:rPr>
      </w:pPr>
      <w:r>
        <w:rPr>
          <w:rFonts w:hint="eastAsia" w:ascii="Times New Roman" w:hAnsi="Times New Roman" w:eastAsia="Times New Roman" w:cs="Times New Roman"/>
          <w:kern w:val="2"/>
          <w:sz w:val="21"/>
          <w:szCs w:val="22"/>
          <w:highlight w:val="none"/>
          <w:lang w:val="en-US" w:eastAsia="zh-CN" w:bidi="ar-SA"/>
        </w:rPr>
        <w:t xml:space="preserve"> To be added before the meeting</w:t>
      </w: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rPr>
      </w:pPr>
    </w:p>
    <w:p>
      <w:pPr>
        <w:pStyle w:val="53"/>
        <w:numPr>
          <w:ilvl w:val="0"/>
          <w:numId w:val="0"/>
        </w:numPr>
        <w:rPr>
          <w:rFonts w:hint="eastAsia" w:ascii="Times New Roman" w:hAnsi="Times New Roman" w:eastAsia="宋体" w:cs="Times New Roman"/>
          <w:i w:val="0"/>
          <w:caps w:val="0"/>
          <w:spacing w:val="0"/>
          <w:sz w:val="20"/>
          <w:szCs w:val="20"/>
          <w:highlight w:val="none"/>
          <w:u w:val="none"/>
          <w:lang w:eastAsia="zh-CN"/>
        </w:rPr>
      </w:pPr>
    </w:p>
    <w:p>
      <w:pPr>
        <w:pStyle w:val="53"/>
        <w:numPr>
          <w:ilvl w:val="0"/>
          <w:numId w:val="0"/>
        </w:numPr>
        <w:rPr>
          <w:rFonts w:hint="eastAsia" w:ascii="Times New Roman" w:hAnsi="Times New Roman" w:cs="Times New Roman"/>
          <w:b w:val="0"/>
          <w:sz w:val="20"/>
          <w:szCs w:val="20"/>
          <w:highlight w:val="none"/>
        </w:rPr>
      </w:pPr>
    </w:p>
    <w:p>
      <w:pPr>
        <w:pStyle w:val="53"/>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896"/>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23B5A"/>
    <w:rsid w:val="02532AA9"/>
    <w:rsid w:val="025732DD"/>
    <w:rsid w:val="025C0F66"/>
    <w:rsid w:val="0262197E"/>
    <w:rsid w:val="026667E9"/>
    <w:rsid w:val="026B7048"/>
    <w:rsid w:val="027035EC"/>
    <w:rsid w:val="0280035E"/>
    <w:rsid w:val="028742F5"/>
    <w:rsid w:val="028748E0"/>
    <w:rsid w:val="02892A7A"/>
    <w:rsid w:val="028B7D28"/>
    <w:rsid w:val="02927A98"/>
    <w:rsid w:val="029342BD"/>
    <w:rsid w:val="029357B7"/>
    <w:rsid w:val="029D3139"/>
    <w:rsid w:val="02AF6836"/>
    <w:rsid w:val="02B02D5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A7D52"/>
    <w:rsid w:val="033D44BC"/>
    <w:rsid w:val="033F52A3"/>
    <w:rsid w:val="033F7E0C"/>
    <w:rsid w:val="03402EB3"/>
    <w:rsid w:val="034C342E"/>
    <w:rsid w:val="034C5C4D"/>
    <w:rsid w:val="034E41AA"/>
    <w:rsid w:val="0354325C"/>
    <w:rsid w:val="035C4C68"/>
    <w:rsid w:val="035D2EB4"/>
    <w:rsid w:val="03651217"/>
    <w:rsid w:val="03687ADD"/>
    <w:rsid w:val="03696DA6"/>
    <w:rsid w:val="036A231E"/>
    <w:rsid w:val="036E0F29"/>
    <w:rsid w:val="037252C8"/>
    <w:rsid w:val="03774924"/>
    <w:rsid w:val="03822F79"/>
    <w:rsid w:val="0395764C"/>
    <w:rsid w:val="03974352"/>
    <w:rsid w:val="039B69FD"/>
    <w:rsid w:val="03A32E58"/>
    <w:rsid w:val="03BB3B47"/>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0B27"/>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6F170B"/>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6E4028"/>
    <w:rsid w:val="05734531"/>
    <w:rsid w:val="05784E56"/>
    <w:rsid w:val="057F0408"/>
    <w:rsid w:val="05804262"/>
    <w:rsid w:val="05816D10"/>
    <w:rsid w:val="058E6ED4"/>
    <w:rsid w:val="05930F73"/>
    <w:rsid w:val="05940F3F"/>
    <w:rsid w:val="05984412"/>
    <w:rsid w:val="05991C8F"/>
    <w:rsid w:val="05A706E9"/>
    <w:rsid w:val="05A9742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13314"/>
    <w:rsid w:val="060836A6"/>
    <w:rsid w:val="060C5B07"/>
    <w:rsid w:val="060D249E"/>
    <w:rsid w:val="06111076"/>
    <w:rsid w:val="061E2511"/>
    <w:rsid w:val="062D742E"/>
    <w:rsid w:val="0636555F"/>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17E09"/>
    <w:rsid w:val="06B506C7"/>
    <w:rsid w:val="06B548E2"/>
    <w:rsid w:val="06BA7F49"/>
    <w:rsid w:val="06BB4F9D"/>
    <w:rsid w:val="06C72EBF"/>
    <w:rsid w:val="06C9247F"/>
    <w:rsid w:val="06CD3A64"/>
    <w:rsid w:val="06D407FD"/>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57EB2"/>
    <w:rsid w:val="073B285A"/>
    <w:rsid w:val="07436058"/>
    <w:rsid w:val="074E566F"/>
    <w:rsid w:val="074F3DF9"/>
    <w:rsid w:val="07537C92"/>
    <w:rsid w:val="075670A4"/>
    <w:rsid w:val="075E667A"/>
    <w:rsid w:val="076606CB"/>
    <w:rsid w:val="07660D5A"/>
    <w:rsid w:val="07665169"/>
    <w:rsid w:val="076F4BA4"/>
    <w:rsid w:val="07731BE6"/>
    <w:rsid w:val="07750A92"/>
    <w:rsid w:val="07790496"/>
    <w:rsid w:val="077F542D"/>
    <w:rsid w:val="077F5D16"/>
    <w:rsid w:val="07817B19"/>
    <w:rsid w:val="078B062A"/>
    <w:rsid w:val="078F6FFB"/>
    <w:rsid w:val="07916BE4"/>
    <w:rsid w:val="079874F1"/>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A7588"/>
    <w:rsid w:val="084E0029"/>
    <w:rsid w:val="08550FFB"/>
    <w:rsid w:val="085D6C7E"/>
    <w:rsid w:val="08611CAF"/>
    <w:rsid w:val="0865781A"/>
    <w:rsid w:val="0866133E"/>
    <w:rsid w:val="08692F64"/>
    <w:rsid w:val="08736497"/>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BF43CF"/>
    <w:rsid w:val="08C14001"/>
    <w:rsid w:val="08CF2EF9"/>
    <w:rsid w:val="08D836B6"/>
    <w:rsid w:val="08DC5323"/>
    <w:rsid w:val="08E0451F"/>
    <w:rsid w:val="08F10FA0"/>
    <w:rsid w:val="08F5200D"/>
    <w:rsid w:val="08F911CC"/>
    <w:rsid w:val="08FF0A1F"/>
    <w:rsid w:val="09016732"/>
    <w:rsid w:val="090731EE"/>
    <w:rsid w:val="09127CF4"/>
    <w:rsid w:val="09157E5B"/>
    <w:rsid w:val="092073EA"/>
    <w:rsid w:val="092234B5"/>
    <w:rsid w:val="09226860"/>
    <w:rsid w:val="092816B4"/>
    <w:rsid w:val="092C26C9"/>
    <w:rsid w:val="09334A3F"/>
    <w:rsid w:val="094109B5"/>
    <w:rsid w:val="09444B9B"/>
    <w:rsid w:val="0953050B"/>
    <w:rsid w:val="09546457"/>
    <w:rsid w:val="095713B8"/>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2615B"/>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54854"/>
    <w:rsid w:val="0A3A0D5D"/>
    <w:rsid w:val="0A475F1B"/>
    <w:rsid w:val="0A483EAD"/>
    <w:rsid w:val="0A5056C6"/>
    <w:rsid w:val="0A5060D6"/>
    <w:rsid w:val="0A544B53"/>
    <w:rsid w:val="0A5F4C2E"/>
    <w:rsid w:val="0A61702D"/>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60B2F"/>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2F5B10"/>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8A537E"/>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BFB48BC"/>
    <w:rsid w:val="0C00273A"/>
    <w:rsid w:val="0C0241E1"/>
    <w:rsid w:val="0C0B2ABC"/>
    <w:rsid w:val="0C0C632D"/>
    <w:rsid w:val="0C120111"/>
    <w:rsid w:val="0C12447E"/>
    <w:rsid w:val="0C1D0A79"/>
    <w:rsid w:val="0C367363"/>
    <w:rsid w:val="0C37145B"/>
    <w:rsid w:val="0C3946F8"/>
    <w:rsid w:val="0C3C0AB0"/>
    <w:rsid w:val="0C505A52"/>
    <w:rsid w:val="0C52301A"/>
    <w:rsid w:val="0C573449"/>
    <w:rsid w:val="0C576E02"/>
    <w:rsid w:val="0C5D4940"/>
    <w:rsid w:val="0C6038EF"/>
    <w:rsid w:val="0C61489A"/>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D540B5"/>
    <w:rsid w:val="0CE245F1"/>
    <w:rsid w:val="0CE4001E"/>
    <w:rsid w:val="0CE6493C"/>
    <w:rsid w:val="0CEA06E8"/>
    <w:rsid w:val="0CF5634C"/>
    <w:rsid w:val="0CFB0C0D"/>
    <w:rsid w:val="0D0148C7"/>
    <w:rsid w:val="0D0213CD"/>
    <w:rsid w:val="0D04575D"/>
    <w:rsid w:val="0D0612B8"/>
    <w:rsid w:val="0D066A9C"/>
    <w:rsid w:val="0D0714BC"/>
    <w:rsid w:val="0D135280"/>
    <w:rsid w:val="0D136EF9"/>
    <w:rsid w:val="0D19652C"/>
    <w:rsid w:val="0D1A52C8"/>
    <w:rsid w:val="0D1C1D16"/>
    <w:rsid w:val="0D21615D"/>
    <w:rsid w:val="0D2454BF"/>
    <w:rsid w:val="0D2767B5"/>
    <w:rsid w:val="0D3E327E"/>
    <w:rsid w:val="0D3F4797"/>
    <w:rsid w:val="0D432A3E"/>
    <w:rsid w:val="0D480AA9"/>
    <w:rsid w:val="0D560E10"/>
    <w:rsid w:val="0D5800C7"/>
    <w:rsid w:val="0D5B6E86"/>
    <w:rsid w:val="0D5C19E9"/>
    <w:rsid w:val="0D604B9B"/>
    <w:rsid w:val="0D6314F2"/>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0F6316"/>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86CDB"/>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44BE4"/>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5C7318"/>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BE77EA"/>
    <w:rsid w:val="0FC12836"/>
    <w:rsid w:val="0FD95333"/>
    <w:rsid w:val="0FEB0378"/>
    <w:rsid w:val="0FEC322B"/>
    <w:rsid w:val="0FEC6EF6"/>
    <w:rsid w:val="10045EE6"/>
    <w:rsid w:val="100C1580"/>
    <w:rsid w:val="100D3B17"/>
    <w:rsid w:val="10154FE6"/>
    <w:rsid w:val="101571DA"/>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DE3463"/>
    <w:rsid w:val="10FA45D2"/>
    <w:rsid w:val="11024527"/>
    <w:rsid w:val="110A07A5"/>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AF7714"/>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1768E"/>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81555"/>
    <w:rsid w:val="130C7624"/>
    <w:rsid w:val="130D1508"/>
    <w:rsid w:val="130D7CA1"/>
    <w:rsid w:val="131046DE"/>
    <w:rsid w:val="131B2229"/>
    <w:rsid w:val="131B463A"/>
    <w:rsid w:val="131D12BF"/>
    <w:rsid w:val="131D5DAE"/>
    <w:rsid w:val="13217B01"/>
    <w:rsid w:val="13253FC4"/>
    <w:rsid w:val="132625C2"/>
    <w:rsid w:val="132A7435"/>
    <w:rsid w:val="13322AD3"/>
    <w:rsid w:val="133B5756"/>
    <w:rsid w:val="134457B6"/>
    <w:rsid w:val="134904A6"/>
    <w:rsid w:val="135845C3"/>
    <w:rsid w:val="135F5E4E"/>
    <w:rsid w:val="13700FDF"/>
    <w:rsid w:val="137F1B10"/>
    <w:rsid w:val="1382164E"/>
    <w:rsid w:val="13913843"/>
    <w:rsid w:val="13920C1D"/>
    <w:rsid w:val="13962CE5"/>
    <w:rsid w:val="13A62921"/>
    <w:rsid w:val="13AA4A78"/>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A5A30"/>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94950"/>
    <w:rsid w:val="155B1745"/>
    <w:rsid w:val="155C27D0"/>
    <w:rsid w:val="155F651D"/>
    <w:rsid w:val="15655F19"/>
    <w:rsid w:val="156778BF"/>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52629"/>
    <w:rsid w:val="15B75136"/>
    <w:rsid w:val="15BD21F5"/>
    <w:rsid w:val="15BE3D9D"/>
    <w:rsid w:val="15C30246"/>
    <w:rsid w:val="15C4476E"/>
    <w:rsid w:val="15C61DCD"/>
    <w:rsid w:val="15D4474D"/>
    <w:rsid w:val="15D7597F"/>
    <w:rsid w:val="160C437B"/>
    <w:rsid w:val="160F16A2"/>
    <w:rsid w:val="161033BE"/>
    <w:rsid w:val="16160429"/>
    <w:rsid w:val="161C3234"/>
    <w:rsid w:val="16277570"/>
    <w:rsid w:val="16286177"/>
    <w:rsid w:val="163562A4"/>
    <w:rsid w:val="1641433F"/>
    <w:rsid w:val="1649008E"/>
    <w:rsid w:val="164B2B96"/>
    <w:rsid w:val="164D6264"/>
    <w:rsid w:val="165511E0"/>
    <w:rsid w:val="16576BE5"/>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32D8"/>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44A61"/>
    <w:rsid w:val="17056BCC"/>
    <w:rsid w:val="171053FC"/>
    <w:rsid w:val="1713302A"/>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B4D"/>
    <w:rsid w:val="17844C56"/>
    <w:rsid w:val="178A60FC"/>
    <w:rsid w:val="179276D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62D3D"/>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65D77"/>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7F5019"/>
    <w:rsid w:val="198374F4"/>
    <w:rsid w:val="1989194D"/>
    <w:rsid w:val="19894C83"/>
    <w:rsid w:val="198B2318"/>
    <w:rsid w:val="19A7296F"/>
    <w:rsid w:val="19B94DE5"/>
    <w:rsid w:val="19BB7983"/>
    <w:rsid w:val="19CA4702"/>
    <w:rsid w:val="19D04C3C"/>
    <w:rsid w:val="19D76F77"/>
    <w:rsid w:val="19DE7440"/>
    <w:rsid w:val="19ED386F"/>
    <w:rsid w:val="19F20ED1"/>
    <w:rsid w:val="19FF1298"/>
    <w:rsid w:val="19FF3821"/>
    <w:rsid w:val="1A03072C"/>
    <w:rsid w:val="1A045B87"/>
    <w:rsid w:val="1A06358A"/>
    <w:rsid w:val="1A210157"/>
    <w:rsid w:val="1A227E2A"/>
    <w:rsid w:val="1A310158"/>
    <w:rsid w:val="1A365F00"/>
    <w:rsid w:val="1A484A02"/>
    <w:rsid w:val="1A4D1CE1"/>
    <w:rsid w:val="1A5760FC"/>
    <w:rsid w:val="1A5B0C0F"/>
    <w:rsid w:val="1A5E6DCC"/>
    <w:rsid w:val="1A5F7253"/>
    <w:rsid w:val="1A6A0EEA"/>
    <w:rsid w:val="1A6D22C8"/>
    <w:rsid w:val="1A711E38"/>
    <w:rsid w:val="1A725418"/>
    <w:rsid w:val="1A7A0634"/>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2384A"/>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A7B9E"/>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4517A"/>
    <w:rsid w:val="1C793EB9"/>
    <w:rsid w:val="1C807142"/>
    <w:rsid w:val="1C90266F"/>
    <w:rsid w:val="1C941310"/>
    <w:rsid w:val="1C9A166E"/>
    <w:rsid w:val="1C9D1065"/>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664F1"/>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06E37"/>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023C0"/>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C403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3FD9"/>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3545C"/>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DC0463"/>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53048"/>
    <w:rsid w:val="219619F8"/>
    <w:rsid w:val="219842E4"/>
    <w:rsid w:val="21997056"/>
    <w:rsid w:val="219B2AEE"/>
    <w:rsid w:val="219D3F2A"/>
    <w:rsid w:val="21AB4F6A"/>
    <w:rsid w:val="21AB77F7"/>
    <w:rsid w:val="21AD30AE"/>
    <w:rsid w:val="21B01EFD"/>
    <w:rsid w:val="21B472C9"/>
    <w:rsid w:val="21B50781"/>
    <w:rsid w:val="21BB41F5"/>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B66D8"/>
    <w:rsid w:val="221E498F"/>
    <w:rsid w:val="2225227E"/>
    <w:rsid w:val="222E6801"/>
    <w:rsid w:val="222F381A"/>
    <w:rsid w:val="22315922"/>
    <w:rsid w:val="22343124"/>
    <w:rsid w:val="22373E03"/>
    <w:rsid w:val="224E39DE"/>
    <w:rsid w:val="224E74D0"/>
    <w:rsid w:val="225C1E49"/>
    <w:rsid w:val="225F74A6"/>
    <w:rsid w:val="226456E9"/>
    <w:rsid w:val="22713317"/>
    <w:rsid w:val="227D1E81"/>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C45F8"/>
    <w:rsid w:val="240E5D2B"/>
    <w:rsid w:val="24137B5B"/>
    <w:rsid w:val="24176341"/>
    <w:rsid w:val="24194B93"/>
    <w:rsid w:val="241E1F2D"/>
    <w:rsid w:val="24211333"/>
    <w:rsid w:val="242461D7"/>
    <w:rsid w:val="24255B0A"/>
    <w:rsid w:val="242778EB"/>
    <w:rsid w:val="24292DAA"/>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5F6A28"/>
    <w:rsid w:val="24667266"/>
    <w:rsid w:val="246E676E"/>
    <w:rsid w:val="24731A96"/>
    <w:rsid w:val="24755B99"/>
    <w:rsid w:val="247A5C3A"/>
    <w:rsid w:val="247C5EE2"/>
    <w:rsid w:val="247C7B9E"/>
    <w:rsid w:val="247E1CE1"/>
    <w:rsid w:val="247F6CC6"/>
    <w:rsid w:val="24837A35"/>
    <w:rsid w:val="24851BBB"/>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6F56AB"/>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2448A"/>
    <w:rsid w:val="279408D2"/>
    <w:rsid w:val="279A2ED3"/>
    <w:rsid w:val="27A170DE"/>
    <w:rsid w:val="27A23025"/>
    <w:rsid w:val="27A46397"/>
    <w:rsid w:val="27B02558"/>
    <w:rsid w:val="27B03EC1"/>
    <w:rsid w:val="27B2667F"/>
    <w:rsid w:val="27B91021"/>
    <w:rsid w:val="27C06D17"/>
    <w:rsid w:val="27C66099"/>
    <w:rsid w:val="27CA7CDA"/>
    <w:rsid w:val="27D62FAF"/>
    <w:rsid w:val="27E07021"/>
    <w:rsid w:val="27FE4240"/>
    <w:rsid w:val="280008FF"/>
    <w:rsid w:val="2804331D"/>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0A77"/>
    <w:rsid w:val="28BB2679"/>
    <w:rsid w:val="28BD44AE"/>
    <w:rsid w:val="28C075A4"/>
    <w:rsid w:val="28C77126"/>
    <w:rsid w:val="28CE2A8C"/>
    <w:rsid w:val="28CF7A14"/>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51B3C"/>
    <w:rsid w:val="296865F6"/>
    <w:rsid w:val="296B20A7"/>
    <w:rsid w:val="296C1533"/>
    <w:rsid w:val="297D1A8B"/>
    <w:rsid w:val="298431C2"/>
    <w:rsid w:val="299301FE"/>
    <w:rsid w:val="29981CF5"/>
    <w:rsid w:val="299E6180"/>
    <w:rsid w:val="29A4634A"/>
    <w:rsid w:val="29A84DD1"/>
    <w:rsid w:val="29AA2390"/>
    <w:rsid w:val="29B301F6"/>
    <w:rsid w:val="29B85AFC"/>
    <w:rsid w:val="29BB74AF"/>
    <w:rsid w:val="29BC2AA4"/>
    <w:rsid w:val="29C31CA9"/>
    <w:rsid w:val="29CD2270"/>
    <w:rsid w:val="29D03220"/>
    <w:rsid w:val="29D0429A"/>
    <w:rsid w:val="29D22D87"/>
    <w:rsid w:val="29DA58FD"/>
    <w:rsid w:val="29DB020F"/>
    <w:rsid w:val="29DE2380"/>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500D01"/>
    <w:rsid w:val="2A51408F"/>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00AF"/>
    <w:rsid w:val="2BC941AF"/>
    <w:rsid w:val="2BDC02CD"/>
    <w:rsid w:val="2BE64A3E"/>
    <w:rsid w:val="2BEC4F7F"/>
    <w:rsid w:val="2BF01DD3"/>
    <w:rsid w:val="2BF15487"/>
    <w:rsid w:val="2BF445F5"/>
    <w:rsid w:val="2BF51B27"/>
    <w:rsid w:val="2C027101"/>
    <w:rsid w:val="2C047EF1"/>
    <w:rsid w:val="2C06225C"/>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01D3E"/>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4F222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4E0EC6"/>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87476"/>
    <w:rsid w:val="2F3B7B8B"/>
    <w:rsid w:val="2F44254B"/>
    <w:rsid w:val="2F4530B9"/>
    <w:rsid w:val="2F4776D8"/>
    <w:rsid w:val="2F4B7821"/>
    <w:rsid w:val="2F526911"/>
    <w:rsid w:val="2F5741FD"/>
    <w:rsid w:val="2F57587A"/>
    <w:rsid w:val="2F5E1A24"/>
    <w:rsid w:val="2F615954"/>
    <w:rsid w:val="2F6324D7"/>
    <w:rsid w:val="2F712CF7"/>
    <w:rsid w:val="2F7579C4"/>
    <w:rsid w:val="2F805714"/>
    <w:rsid w:val="2F8640C4"/>
    <w:rsid w:val="2F8E5F5C"/>
    <w:rsid w:val="2F921FAC"/>
    <w:rsid w:val="2F93703C"/>
    <w:rsid w:val="2F9A4BB6"/>
    <w:rsid w:val="2FA21231"/>
    <w:rsid w:val="2FA54FC5"/>
    <w:rsid w:val="2FA77525"/>
    <w:rsid w:val="2FAD4759"/>
    <w:rsid w:val="2FAD5866"/>
    <w:rsid w:val="2FAD5D69"/>
    <w:rsid w:val="2FB91323"/>
    <w:rsid w:val="2FCA0967"/>
    <w:rsid w:val="2FD84674"/>
    <w:rsid w:val="2FDB17E1"/>
    <w:rsid w:val="2FE20568"/>
    <w:rsid w:val="2FE37171"/>
    <w:rsid w:val="2FE91596"/>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86BEB"/>
    <w:rsid w:val="30AE56DC"/>
    <w:rsid w:val="30AF6E4A"/>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23D82"/>
    <w:rsid w:val="31584385"/>
    <w:rsid w:val="315D7DEC"/>
    <w:rsid w:val="31624EDC"/>
    <w:rsid w:val="31647576"/>
    <w:rsid w:val="31665E5D"/>
    <w:rsid w:val="316716FE"/>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05E19"/>
    <w:rsid w:val="31E302B9"/>
    <w:rsid w:val="31F20023"/>
    <w:rsid w:val="31F536F7"/>
    <w:rsid w:val="31FA7AEE"/>
    <w:rsid w:val="31FB60C5"/>
    <w:rsid w:val="3209100C"/>
    <w:rsid w:val="320F1C35"/>
    <w:rsid w:val="32163C54"/>
    <w:rsid w:val="321E250B"/>
    <w:rsid w:val="32226597"/>
    <w:rsid w:val="322A5516"/>
    <w:rsid w:val="322B7D53"/>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CD2772"/>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9611D"/>
    <w:rsid w:val="353C4905"/>
    <w:rsid w:val="353C75ED"/>
    <w:rsid w:val="353E791E"/>
    <w:rsid w:val="354008AB"/>
    <w:rsid w:val="354966A2"/>
    <w:rsid w:val="354C7B38"/>
    <w:rsid w:val="354F28B8"/>
    <w:rsid w:val="35535CBB"/>
    <w:rsid w:val="35562F9E"/>
    <w:rsid w:val="35581BA8"/>
    <w:rsid w:val="35590C2B"/>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77953"/>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502F1"/>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66ACC"/>
    <w:rsid w:val="37BA6351"/>
    <w:rsid w:val="37C76E0D"/>
    <w:rsid w:val="37C93B72"/>
    <w:rsid w:val="37D644F2"/>
    <w:rsid w:val="37E22653"/>
    <w:rsid w:val="37E96E96"/>
    <w:rsid w:val="37ED5E3A"/>
    <w:rsid w:val="37EF1B98"/>
    <w:rsid w:val="37F311D3"/>
    <w:rsid w:val="37F7242F"/>
    <w:rsid w:val="37FD1EC6"/>
    <w:rsid w:val="380579FE"/>
    <w:rsid w:val="380661F9"/>
    <w:rsid w:val="380A2EB4"/>
    <w:rsid w:val="38157509"/>
    <w:rsid w:val="38177435"/>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02001"/>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8FC69C5"/>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8494F"/>
    <w:rsid w:val="3A1A155D"/>
    <w:rsid w:val="3A237175"/>
    <w:rsid w:val="3A3D09BE"/>
    <w:rsid w:val="3A443D4B"/>
    <w:rsid w:val="3A4B68EC"/>
    <w:rsid w:val="3A5427D3"/>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101"/>
    <w:rsid w:val="3AAC45FD"/>
    <w:rsid w:val="3AB2580E"/>
    <w:rsid w:val="3AB26A14"/>
    <w:rsid w:val="3AB94248"/>
    <w:rsid w:val="3ABE76C3"/>
    <w:rsid w:val="3ABF42F5"/>
    <w:rsid w:val="3ACE7D16"/>
    <w:rsid w:val="3AD73D23"/>
    <w:rsid w:val="3AE82839"/>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167EF"/>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7588D"/>
    <w:rsid w:val="3BE86E03"/>
    <w:rsid w:val="3BF10AAD"/>
    <w:rsid w:val="3BF13FB8"/>
    <w:rsid w:val="3BFA10FC"/>
    <w:rsid w:val="3C032713"/>
    <w:rsid w:val="3C042946"/>
    <w:rsid w:val="3C070D59"/>
    <w:rsid w:val="3C074961"/>
    <w:rsid w:val="3C0C6B1F"/>
    <w:rsid w:val="3C0E09BE"/>
    <w:rsid w:val="3C0F1954"/>
    <w:rsid w:val="3C1071B6"/>
    <w:rsid w:val="3C18685F"/>
    <w:rsid w:val="3C1B3C0D"/>
    <w:rsid w:val="3C1E1E84"/>
    <w:rsid w:val="3C1E391D"/>
    <w:rsid w:val="3C21000D"/>
    <w:rsid w:val="3C237821"/>
    <w:rsid w:val="3C294498"/>
    <w:rsid w:val="3C2A1C6F"/>
    <w:rsid w:val="3C2D5003"/>
    <w:rsid w:val="3C30534F"/>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AE3DD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0972"/>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67B99"/>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8E730C"/>
    <w:rsid w:val="3D9816B4"/>
    <w:rsid w:val="3D990197"/>
    <w:rsid w:val="3D9A0655"/>
    <w:rsid w:val="3DA22306"/>
    <w:rsid w:val="3DA653A7"/>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07B5C"/>
    <w:rsid w:val="3E146F59"/>
    <w:rsid w:val="3E197897"/>
    <w:rsid w:val="3E22755F"/>
    <w:rsid w:val="3E237BCC"/>
    <w:rsid w:val="3E255AC9"/>
    <w:rsid w:val="3E3419DC"/>
    <w:rsid w:val="3E3C5F3C"/>
    <w:rsid w:val="3E3E306A"/>
    <w:rsid w:val="3E3F3EC9"/>
    <w:rsid w:val="3E410DA5"/>
    <w:rsid w:val="3E454B0D"/>
    <w:rsid w:val="3E463CA5"/>
    <w:rsid w:val="3E4B2DC3"/>
    <w:rsid w:val="3E5220CC"/>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2393C"/>
    <w:rsid w:val="3F5361F5"/>
    <w:rsid w:val="3F556D23"/>
    <w:rsid w:val="3F5B09D7"/>
    <w:rsid w:val="3F5D051B"/>
    <w:rsid w:val="3F630E3A"/>
    <w:rsid w:val="3F661FB8"/>
    <w:rsid w:val="3F6B3632"/>
    <w:rsid w:val="3F776E0A"/>
    <w:rsid w:val="3F7F6043"/>
    <w:rsid w:val="3F952814"/>
    <w:rsid w:val="3F9C0821"/>
    <w:rsid w:val="3FA34593"/>
    <w:rsid w:val="3FA41C63"/>
    <w:rsid w:val="3FAB100B"/>
    <w:rsid w:val="3FAB3D87"/>
    <w:rsid w:val="3FAB41A2"/>
    <w:rsid w:val="3FAE47F6"/>
    <w:rsid w:val="3FB03D8B"/>
    <w:rsid w:val="3FB77F5A"/>
    <w:rsid w:val="3FD53CFE"/>
    <w:rsid w:val="3FD9316A"/>
    <w:rsid w:val="3FDA3A66"/>
    <w:rsid w:val="3FE210C1"/>
    <w:rsid w:val="3FE615F2"/>
    <w:rsid w:val="3FEB1C22"/>
    <w:rsid w:val="3FEE2117"/>
    <w:rsid w:val="3FEF73C9"/>
    <w:rsid w:val="3FFA58A6"/>
    <w:rsid w:val="3FFA5C63"/>
    <w:rsid w:val="400659B8"/>
    <w:rsid w:val="40073561"/>
    <w:rsid w:val="400A1CFC"/>
    <w:rsid w:val="4014369D"/>
    <w:rsid w:val="401D6DEE"/>
    <w:rsid w:val="40205563"/>
    <w:rsid w:val="402079EB"/>
    <w:rsid w:val="40294AA1"/>
    <w:rsid w:val="40372C35"/>
    <w:rsid w:val="403870E4"/>
    <w:rsid w:val="40387255"/>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17BF4"/>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D1983"/>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3A63"/>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13494"/>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663BB"/>
    <w:rsid w:val="42E72413"/>
    <w:rsid w:val="42F875D5"/>
    <w:rsid w:val="43052688"/>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A7D6F"/>
    <w:rsid w:val="439C3431"/>
    <w:rsid w:val="439D0E7C"/>
    <w:rsid w:val="43A26A83"/>
    <w:rsid w:val="43A41643"/>
    <w:rsid w:val="43C0281C"/>
    <w:rsid w:val="43C02B26"/>
    <w:rsid w:val="43D10A40"/>
    <w:rsid w:val="43D67A91"/>
    <w:rsid w:val="43E21F58"/>
    <w:rsid w:val="43E35EF0"/>
    <w:rsid w:val="43EB5E76"/>
    <w:rsid w:val="43ED0B9F"/>
    <w:rsid w:val="43F76F69"/>
    <w:rsid w:val="43F85D3C"/>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55EE6"/>
    <w:rsid w:val="44C87C0F"/>
    <w:rsid w:val="44CB4FB3"/>
    <w:rsid w:val="44D31B1E"/>
    <w:rsid w:val="44DF6F1B"/>
    <w:rsid w:val="44E5200E"/>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D2C58"/>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DA7FC9"/>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27F52"/>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A54A5"/>
    <w:rsid w:val="470D53CA"/>
    <w:rsid w:val="471563E1"/>
    <w:rsid w:val="47167C67"/>
    <w:rsid w:val="47220E5E"/>
    <w:rsid w:val="47333B1B"/>
    <w:rsid w:val="47351654"/>
    <w:rsid w:val="473D0BD8"/>
    <w:rsid w:val="47457188"/>
    <w:rsid w:val="47644CFB"/>
    <w:rsid w:val="47666951"/>
    <w:rsid w:val="47683159"/>
    <w:rsid w:val="476A7D07"/>
    <w:rsid w:val="4776289C"/>
    <w:rsid w:val="47901132"/>
    <w:rsid w:val="479766B4"/>
    <w:rsid w:val="479A472B"/>
    <w:rsid w:val="479D7800"/>
    <w:rsid w:val="47A240A4"/>
    <w:rsid w:val="47A60277"/>
    <w:rsid w:val="47AA1593"/>
    <w:rsid w:val="47B44BED"/>
    <w:rsid w:val="47BC3466"/>
    <w:rsid w:val="47C05E0E"/>
    <w:rsid w:val="47C33A8A"/>
    <w:rsid w:val="47D55FC1"/>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6B7D41"/>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712D5"/>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725CA"/>
    <w:rsid w:val="49D93C20"/>
    <w:rsid w:val="49DA3FD3"/>
    <w:rsid w:val="49DA7AB7"/>
    <w:rsid w:val="49E028D9"/>
    <w:rsid w:val="49E46DD1"/>
    <w:rsid w:val="49F00E84"/>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25C7"/>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E7691"/>
    <w:rsid w:val="4AEF0F11"/>
    <w:rsid w:val="4AF902F5"/>
    <w:rsid w:val="4AF94D42"/>
    <w:rsid w:val="4AFA62C9"/>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025A5"/>
    <w:rsid w:val="4B82716C"/>
    <w:rsid w:val="4B857EC6"/>
    <w:rsid w:val="4B872F2E"/>
    <w:rsid w:val="4B8829C1"/>
    <w:rsid w:val="4B8A2918"/>
    <w:rsid w:val="4B8D1D76"/>
    <w:rsid w:val="4B901807"/>
    <w:rsid w:val="4B9B25E4"/>
    <w:rsid w:val="4B9E314D"/>
    <w:rsid w:val="4BAC5F66"/>
    <w:rsid w:val="4BAD4CA2"/>
    <w:rsid w:val="4BB037DE"/>
    <w:rsid w:val="4BC05AFA"/>
    <w:rsid w:val="4BC456EF"/>
    <w:rsid w:val="4BC647B0"/>
    <w:rsid w:val="4BCB1BAE"/>
    <w:rsid w:val="4BD94F2A"/>
    <w:rsid w:val="4BDF3CC4"/>
    <w:rsid w:val="4BDF4B49"/>
    <w:rsid w:val="4BE57E16"/>
    <w:rsid w:val="4BE819D0"/>
    <w:rsid w:val="4BE8649D"/>
    <w:rsid w:val="4BF843EC"/>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0419"/>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C199A"/>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9B784A"/>
    <w:rsid w:val="4DA53BC8"/>
    <w:rsid w:val="4DB37E97"/>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C35AB"/>
    <w:rsid w:val="4E6D1740"/>
    <w:rsid w:val="4E7125DA"/>
    <w:rsid w:val="4E7616FC"/>
    <w:rsid w:val="4E795FE9"/>
    <w:rsid w:val="4E797F06"/>
    <w:rsid w:val="4E8D3751"/>
    <w:rsid w:val="4E8D41BC"/>
    <w:rsid w:val="4E904370"/>
    <w:rsid w:val="4E937763"/>
    <w:rsid w:val="4E973655"/>
    <w:rsid w:val="4E991182"/>
    <w:rsid w:val="4E9E5BA9"/>
    <w:rsid w:val="4E9F5613"/>
    <w:rsid w:val="4EA9172F"/>
    <w:rsid w:val="4EAC241A"/>
    <w:rsid w:val="4EB67945"/>
    <w:rsid w:val="4EBC0C25"/>
    <w:rsid w:val="4ECA2CB3"/>
    <w:rsid w:val="4ED11474"/>
    <w:rsid w:val="4ED32EBD"/>
    <w:rsid w:val="4EE61722"/>
    <w:rsid w:val="4EE86D63"/>
    <w:rsid w:val="4EEC3838"/>
    <w:rsid w:val="4EEE11A3"/>
    <w:rsid w:val="4EF07E6E"/>
    <w:rsid w:val="4EF63696"/>
    <w:rsid w:val="4EFE4EC2"/>
    <w:rsid w:val="4EFF3444"/>
    <w:rsid w:val="4F037BFA"/>
    <w:rsid w:val="4F0441E5"/>
    <w:rsid w:val="4F0D4D4A"/>
    <w:rsid w:val="4F155F27"/>
    <w:rsid w:val="4F181305"/>
    <w:rsid w:val="4F1A238F"/>
    <w:rsid w:val="4F2C365D"/>
    <w:rsid w:val="4F36758C"/>
    <w:rsid w:val="4F376D93"/>
    <w:rsid w:val="4F3D4163"/>
    <w:rsid w:val="4F50208E"/>
    <w:rsid w:val="4F651292"/>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07DF"/>
    <w:rsid w:val="50C65C4E"/>
    <w:rsid w:val="50C65E30"/>
    <w:rsid w:val="50D228CF"/>
    <w:rsid w:val="50E63519"/>
    <w:rsid w:val="50E9032C"/>
    <w:rsid w:val="50EC2A8B"/>
    <w:rsid w:val="50ED76FB"/>
    <w:rsid w:val="50F568D9"/>
    <w:rsid w:val="50FD2A03"/>
    <w:rsid w:val="5101000D"/>
    <w:rsid w:val="51037543"/>
    <w:rsid w:val="510D4A1E"/>
    <w:rsid w:val="51184E6D"/>
    <w:rsid w:val="51187610"/>
    <w:rsid w:val="511A4D7E"/>
    <w:rsid w:val="512B350B"/>
    <w:rsid w:val="51375EB3"/>
    <w:rsid w:val="513853CC"/>
    <w:rsid w:val="51392D77"/>
    <w:rsid w:val="513E4493"/>
    <w:rsid w:val="513F081D"/>
    <w:rsid w:val="514A0F7B"/>
    <w:rsid w:val="514C1E16"/>
    <w:rsid w:val="515361F4"/>
    <w:rsid w:val="515529BB"/>
    <w:rsid w:val="515A64E3"/>
    <w:rsid w:val="515C30A6"/>
    <w:rsid w:val="516157F7"/>
    <w:rsid w:val="5161698E"/>
    <w:rsid w:val="5163574F"/>
    <w:rsid w:val="51793E32"/>
    <w:rsid w:val="517C0CA0"/>
    <w:rsid w:val="517F00BC"/>
    <w:rsid w:val="51861BC2"/>
    <w:rsid w:val="5188076F"/>
    <w:rsid w:val="518B2D64"/>
    <w:rsid w:val="51934D4E"/>
    <w:rsid w:val="5195134A"/>
    <w:rsid w:val="5195533B"/>
    <w:rsid w:val="519645E3"/>
    <w:rsid w:val="5199124A"/>
    <w:rsid w:val="519D2F03"/>
    <w:rsid w:val="51A77F50"/>
    <w:rsid w:val="51AD6F40"/>
    <w:rsid w:val="51BE2EAE"/>
    <w:rsid w:val="51C0716E"/>
    <w:rsid w:val="51C24631"/>
    <w:rsid w:val="51D271FD"/>
    <w:rsid w:val="51D43598"/>
    <w:rsid w:val="51DA51E8"/>
    <w:rsid w:val="51DA5890"/>
    <w:rsid w:val="51E62E64"/>
    <w:rsid w:val="51E90CD5"/>
    <w:rsid w:val="51EE7B3E"/>
    <w:rsid w:val="51F51BD1"/>
    <w:rsid w:val="51F96848"/>
    <w:rsid w:val="51FB40B5"/>
    <w:rsid w:val="51FC1F40"/>
    <w:rsid w:val="52073487"/>
    <w:rsid w:val="520A7B89"/>
    <w:rsid w:val="520E648E"/>
    <w:rsid w:val="521C5D43"/>
    <w:rsid w:val="521D7ED7"/>
    <w:rsid w:val="5239194F"/>
    <w:rsid w:val="525F6206"/>
    <w:rsid w:val="52612620"/>
    <w:rsid w:val="526478E1"/>
    <w:rsid w:val="526A546C"/>
    <w:rsid w:val="527847C1"/>
    <w:rsid w:val="52790FD9"/>
    <w:rsid w:val="52887A7D"/>
    <w:rsid w:val="52894DE6"/>
    <w:rsid w:val="528C5E23"/>
    <w:rsid w:val="52965280"/>
    <w:rsid w:val="529667DA"/>
    <w:rsid w:val="52993DA6"/>
    <w:rsid w:val="529B5EE8"/>
    <w:rsid w:val="529F0D9B"/>
    <w:rsid w:val="52CA3D8F"/>
    <w:rsid w:val="52CD21D8"/>
    <w:rsid w:val="52CF0A4A"/>
    <w:rsid w:val="52DC66BA"/>
    <w:rsid w:val="52DC7C0E"/>
    <w:rsid w:val="52DD5B35"/>
    <w:rsid w:val="52DE6D3F"/>
    <w:rsid w:val="52DF189C"/>
    <w:rsid w:val="52DF42EC"/>
    <w:rsid w:val="52E427EA"/>
    <w:rsid w:val="52E6310A"/>
    <w:rsid w:val="52E6738F"/>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01D3"/>
    <w:rsid w:val="536F7573"/>
    <w:rsid w:val="5370597D"/>
    <w:rsid w:val="53763151"/>
    <w:rsid w:val="53794E20"/>
    <w:rsid w:val="537A78AC"/>
    <w:rsid w:val="537D3C2F"/>
    <w:rsid w:val="537F08B7"/>
    <w:rsid w:val="538C7861"/>
    <w:rsid w:val="539147D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20243"/>
    <w:rsid w:val="54757648"/>
    <w:rsid w:val="5478695B"/>
    <w:rsid w:val="54860559"/>
    <w:rsid w:val="548810E8"/>
    <w:rsid w:val="54906088"/>
    <w:rsid w:val="54907EF0"/>
    <w:rsid w:val="549438A5"/>
    <w:rsid w:val="54957510"/>
    <w:rsid w:val="549C6534"/>
    <w:rsid w:val="549D5652"/>
    <w:rsid w:val="54A14490"/>
    <w:rsid w:val="54A153FA"/>
    <w:rsid w:val="54A55A38"/>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8E6EA4"/>
    <w:rsid w:val="55906233"/>
    <w:rsid w:val="55910661"/>
    <w:rsid w:val="559537DA"/>
    <w:rsid w:val="559A7344"/>
    <w:rsid w:val="55A578C3"/>
    <w:rsid w:val="55A63100"/>
    <w:rsid w:val="55AA0C0C"/>
    <w:rsid w:val="55AB1B1D"/>
    <w:rsid w:val="55B403DD"/>
    <w:rsid w:val="55B511EE"/>
    <w:rsid w:val="55B85433"/>
    <w:rsid w:val="55B91ACA"/>
    <w:rsid w:val="55C0140E"/>
    <w:rsid w:val="55C529C2"/>
    <w:rsid w:val="55CC27C2"/>
    <w:rsid w:val="55CD24CF"/>
    <w:rsid w:val="55CF48E7"/>
    <w:rsid w:val="55D0342A"/>
    <w:rsid w:val="55D50C9C"/>
    <w:rsid w:val="55D849A1"/>
    <w:rsid w:val="55E26824"/>
    <w:rsid w:val="55E31A15"/>
    <w:rsid w:val="55E5367A"/>
    <w:rsid w:val="55E83D2F"/>
    <w:rsid w:val="55EF36CB"/>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33E2E"/>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20D65"/>
    <w:rsid w:val="56DA3EBA"/>
    <w:rsid w:val="56DE40C5"/>
    <w:rsid w:val="56E33383"/>
    <w:rsid w:val="56E46134"/>
    <w:rsid w:val="56E7677D"/>
    <w:rsid w:val="56E81DBE"/>
    <w:rsid w:val="56ED5E03"/>
    <w:rsid w:val="56F662D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B4120"/>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47DAB"/>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4E3E4D"/>
    <w:rsid w:val="58563BF0"/>
    <w:rsid w:val="58590DD2"/>
    <w:rsid w:val="5863473D"/>
    <w:rsid w:val="586C2A31"/>
    <w:rsid w:val="586E1447"/>
    <w:rsid w:val="58733BEB"/>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02EDF"/>
    <w:rsid w:val="58C47A68"/>
    <w:rsid w:val="58C6178A"/>
    <w:rsid w:val="58C66C0B"/>
    <w:rsid w:val="58D720A4"/>
    <w:rsid w:val="58DB456A"/>
    <w:rsid w:val="58E909DD"/>
    <w:rsid w:val="58EB1C90"/>
    <w:rsid w:val="58F57D12"/>
    <w:rsid w:val="58F60AFF"/>
    <w:rsid w:val="58FD7109"/>
    <w:rsid w:val="59094784"/>
    <w:rsid w:val="590C40DA"/>
    <w:rsid w:val="590C62BD"/>
    <w:rsid w:val="591A07AD"/>
    <w:rsid w:val="591D7EA3"/>
    <w:rsid w:val="59267EF0"/>
    <w:rsid w:val="59314627"/>
    <w:rsid w:val="59376E4C"/>
    <w:rsid w:val="59412E73"/>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67E50"/>
    <w:rsid w:val="59B75E8A"/>
    <w:rsid w:val="59BC0F73"/>
    <w:rsid w:val="59BD2911"/>
    <w:rsid w:val="59BE1CC3"/>
    <w:rsid w:val="59C13A26"/>
    <w:rsid w:val="59C77457"/>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24491"/>
    <w:rsid w:val="5A8B192D"/>
    <w:rsid w:val="5A8F76C1"/>
    <w:rsid w:val="5A921A04"/>
    <w:rsid w:val="5A94673C"/>
    <w:rsid w:val="5A960AD9"/>
    <w:rsid w:val="5A9A0A66"/>
    <w:rsid w:val="5AA541CF"/>
    <w:rsid w:val="5AAF460D"/>
    <w:rsid w:val="5AAF48E4"/>
    <w:rsid w:val="5AB96041"/>
    <w:rsid w:val="5ABB58AA"/>
    <w:rsid w:val="5ABC4831"/>
    <w:rsid w:val="5ABC6BFA"/>
    <w:rsid w:val="5AC366EB"/>
    <w:rsid w:val="5AC43AE0"/>
    <w:rsid w:val="5AC4427C"/>
    <w:rsid w:val="5AD054B7"/>
    <w:rsid w:val="5AD149C0"/>
    <w:rsid w:val="5AD20D04"/>
    <w:rsid w:val="5AD510F0"/>
    <w:rsid w:val="5ADB4B16"/>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67A5C"/>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3D2DD6"/>
    <w:rsid w:val="5C4B6F2F"/>
    <w:rsid w:val="5C500AF8"/>
    <w:rsid w:val="5C517866"/>
    <w:rsid w:val="5C523483"/>
    <w:rsid w:val="5C5348B4"/>
    <w:rsid w:val="5C5E033F"/>
    <w:rsid w:val="5C6875EE"/>
    <w:rsid w:val="5C6F12DC"/>
    <w:rsid w:val="5C7A2919"/>
    <w:rsid w:val="5C822104"/>
    <w:rsid w:val="5C8A07D2"/>
    <w:rsid w:val="5C9E50D0"/>
    <w:rsid w:val="5C9F7379"/>
    <w:rsid w:val="5CBF4297"/>
    <w:rsid w:val="5CC31B68"/>
    <w:rsid w:val="5CC43404"/>
    <w:rsid w:val="5CC93DAE"/>
    <w:rsid w:val="5CD31EE3"/>
    <w:rsid w:val="5CE1654F"/>
    <w:rsid w:val="5CE47CF9"/>
    <w:rsid w:val="5CE9519B"/>
    <w:rsid w:val="5CEB1D70"/>
    <w:rsid w:val="5CF45558"/>
    <w:rsid w:val="5CF70E19"/>
    <w:rsid w:val="5D00730C"/>
    <w:rsid w:val="5D072BC8"/>
    <w:rsid w:val="5D076525"/>
    <w:rsid w:val="5D08068F"/>
    <w:rsid w:val="5D0A3A75"/>
    <w:rsid w:val="5D1052BD"/>
    <w:rsid w:val="5D1558AD"/>
    <w:rsid w:val="5D19384D"/>
    <w:rsid w:val="5D1F45CA"/>
    <w:rsid w:val="5D22473A"/>
    <w:rsid w:val="5D237B4C"/>
    <w:rsid w:val="5D2B5629"/>
    <w:rsid w:val="5D301CD3"/>
    <w:rsid w:val="5D315CEB"/>
    <w:rsid w:val="5D326462"/>
    <w:rsid w:val="5D3926A3"/>
    <w:rsid w:val="5D3B59DF"/>
    <w:rsid w:val="5D3C5FD8"/>
    <w:rsid w:val="5D3D1B8E"/>
    <w:rsid w:val="5D432F0E"/>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BB6191"/>
    <w:rsid w:val="5DCE472A"/>
    <w:rsid w:val="5DD70750"/>
    <w:rsid w:val="5DE44DF4"/>
    <w:rsid w:val="5DED4540"/>
    <w:rsid w:val="5DFD35FF"/>
    <w:rsid w:val="5DFD4406"/>
    <w:rsid w:val="5E00720B"/>
    <w:rsid w:val="5E012896"/>
    <w:rsid w:val="5E074911"/>
    <w:rsid w:val="5E080467"/>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14D58"/>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D3BCE"/>
    <w:rsid w:val="5EFE064F"/>
    <w:rsid w:val="5F061DE5"/>
    <w:rsid w:val="5F09081F"/>
    <w:rsid w:val="5F1111AD"/>
    <w:rsid w:val="5F115D5D"/>
    <w:rsid w:val="5F121A0D"/>
    <w:rsid w:val="5F1B27DE"/>
    <w:rsid w:val="5F1E5C26"/>
    <w:rsid w:val="5F246C11"/>
    <w:rsid w:val="5F2C64A1"/>
    <w:rsid w:val="5F2F478E"/>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71F3B"/>
    <w:rsid w:val="5FAB674F"/>
    <w:rsid w:val="5FAF179F"/>
    <w:rsid w:val="5FB25387"/>
    <w:rsid w:val="5FBF3440"/>
    <w:rsid w:val="5FC53509"/>
    <w:rsid w:val="5FD20829"/>
    <w:rsid w:val="5FEB0680"/>
    <w:rsid w:val="5FF744A9"/>
    <w:rsid w:val="5FF76947"/>
    <w:rsid w:val="5FF90254"/>
    <w:rsid w:val="5FFB17C7"/>
    <w:rsid w:val="5FFE6C22"/>
    <w:rsid w:val="60000309"/>
    <w:rsid w:val="600B6B90"/>
    <w:rsid w:val="600C3224"/>
    <w:rsid w:val="600F5E59"/>
    <w:rsid w:val="600F6605"/>
    <w:rsid w:val="60141B2B"/>
    <w:rsid w:val="60143AD3"/>
    <w:rsid w:val="60281FCD"/>
    <w:rsid w:val="602876AC"/>
    <w:rsid w:val="602C37C6"/>
    <w:rsid w:val="602C5092"/>
    <w:rsid w:val="603215F4"/>
    <w:rsid w:val="603771DA"/>
    <w:rsid w:val="604C5236"/>
    <w:rsid w:val="605006BC"/>
    <w:rsid w:val="606162D0"/>
    <w:rsid w:val="60674769"/>
    <w:rsid w:val="606A05B7"/>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817D6"/>
    <w:rsid w:val="60BA0952"/>
    <w:rsid w:val="60C02A5F"/>
    <w:rsid w:val="60C43BAB"/>
    <w:rsid w:val="60C467BC"/>
    <w:rsid w:val="60C5483E"/>
    <w:rsid w:val="60C566E2"/>
    <w:rsid w:val="60C867C5"/>
    <w:rsid w:val="60D3354A"/>
    <w:rsid w:val="60D4561F"/>
    <w:rsid w:val="60D67E78"/>
    <w:rsid w:val="60DB0800"/>
    <w:rsid w:val="60DE0DB6"/>
    <w:rsid w:val="60E25F60"/>
    <w:rsid w:val="60E54273"/>
    <w:rsid w:val="60EA46F7"/>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AA5864"/>
    <w:rsid w:val="61B33DDF"/>
    <w:rsid w:val="61B628DA"/>
    <w:rsid w:val="61BB4A1B"/>
    <w:rsid w:val="61BC23E5"/>
    <w:rsid w:val="61CD3107"/>
    <w:rsid w:val="61D21120"/>
    <w:rsid w:val="61D63A72"/>
    <w:rsid w:val="61E728F9"/>
    <w:rsid w:val="61F3045C"/>
    <w:rsid w:val="61F3667F"/>
    <w:rsid w:val="61F43F82"/>
    <w:rsid w:val="61FB110C"/>
    <w:rsid w:val="62057FDE"/>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67326"/>
    <w:rsid w:val="62B94634"/>
    <w:rsid w:val="62BA3B2B"/>
    <w:rsid w:val="62C37511"/>
    <w:rsid w:val="62D11C3F"/>
    <w:rsid w:val="62D35D1C"/>
    <w:rsid w:val="62D67D61"/>
    <w:rsid w:val="62E157FC"/>
    <w:rsid w:val="62E81148"/>
    <w:rsid w:val="62E83A0D"/>
    <w:rsid w:val="62EF0A3F"/>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63F5F"/>
    <w:rsid w:val="635C3F25"/>
    <w:rsid w:val="635E6984"/>
    <w:rsid w:val="63615D3E"/>
    <w:rsid w:val="6367139B"/>
    <w:rsid w:val="63683422"/>
    <w:rsid w:val="636C62BA"/>
    <w:rsid w:val="63821D61"/>
    <w:rsid w:val="63827E36"/>
    <w:rsid w:val="63842477"/>
    <w:rsid w:val="638823F9"/>
    <w:rsid w:val="638B04D2"/>
    <w:rsid w:val="6395712A"/>
    <w:rsid w:val="639A118D"/>
    <w:rsid w:val="639E75EE"/>
    <w:rsid w:val="63A85CD1"/>
    <w:rsid w:val="63AB2A39"/>
    <w:rsid w:val="63B02C42"/>
    <w:rsid w:val="63B51B9D"/>
    <w:rsid w:val="63C51AD9"/>
    <w:rsid w:val="63C54411"/>
    <w:rsid w:val="63C733FE"/>
    <w:rsid w:val="63CD27C8"/>
    <w:rsid w:val="63CD4C2D"/>
    <w:rsid w:val="63CF2629"/>
    <w:rsid w:val="63D2350F"/>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A5C24"/>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DA0AC7"/>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07B9B"/>
    <w:rsid w:val="653A176B"/>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A7C62"/>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825FDC"/>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A1237"/>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53EA6"/>
    <w:rsid w:val="674E2802"/>
    <w:rsid w:val="674F6E76"/>
    <w:rsid w:val="67513E69"/>
    <w:rsid w:val="675A17FE"/>
    <w:rsid w:val="67617AF0"/>
    <w:rsid w:val="6768655A"/>
    <w:rsid w:val="676B546C"/>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A0383"/>
    <w:rsid w:val="684D1928"/>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91B6B"/>
    <w:rsid w:val="68EC3A15"/>
    <w:rsid w:val="68ED593C"/>
    <w:rsid w:val="68ED69A7"/>
    <w:rsid w:val="68FD5593"/>
    <w:rsid w:val="6902422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3F1580"/>
    <w:rsid w:val="69421566"/>
    <w:rsid w:val="69430240"/>
    <w:rsid w:val="694A6D5C"/>
    <w:rsid w:val="6951205B"/>
    <w:rsid w:val="6953741D"/>
    <w:rsid w:val="69552B47"/>
    <w:rsid w:val="6956014F"/>
    <w:rsid w:val="69630690"/>
    <w:rsid w:val="69663A8A"/>
    <w:rsid w:val="696E0FD5"/>
    <w:rsid w:val="696F3842"/>
    <w:rsid w:val="69731101"/>
    <w:rsid w:val="6974083C"/>
    <w:rsid w:val="697B00EB"/>
    <w:rsid w:val="697D087B"/>
    <w:rsid w:val="697D2094"/>
    <w:rsid w:val="69807B1E"/>
    <w:rsid w:val="69A543CE"/>
    <w:rsid w:val="69A71B52"/>
    <w:rsid w:val="69A7770D"/>
    <w:rsid w:val="69A966F8"/>
    <w:rsid w:val="69AC0B64"/>
    <w:rsid w:val="69AD7C8E"/>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2770A"/>
    <w:rsid w:val="6A532FF6"/>
    <w:rsid w:val="6A601C8F"/>
    <w:rsid w:val="6A7174A5"/>
    <w:rsid w:val="6A72508F"/>
    <w:rsid w:val="6A732254"/>
    <w:rsid w:val="6A774894"/>
    <w:rsid w:val="6A80364F"/>
    <w:rsid w:val="6A8C3EFF"/>
    <w:rsid w:val="6A916EED"/>
    <w:rsid w:val="6A9371B0"/>
    <w:rsid w:val="6A937D23"/>
    <w:rsid w:val="6A960003"/>
    <w:rsid w:val="6A9B5915"/>
    <w:rsid w:val="6A9B6E68"/>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AD655A"/>
    <w:rsid w:val="6CB242A2"/>
    <w:rsid w:val="6CB37656"/>
    <w:rsid w:val="6CC52E7F"/>
    <w:rsid w:val="6CC818AD"/>
    <w:rsid w:val="6CD01794"/>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6D31A3"/>
    <w:rsid w:val="6D6E5CF0"/>
    <w:rsid w:val="6D6F30F0"/>
    <w:rsid w:val="6D770FC8"/>
    <w:rsid w:val="6D79761D"/>
    <w:rsid w:val="6D7D5646"/>
    <w:rsid w:val="6D816186"/>
    <w:rsid w:val="6D8F5451"/>
    <w:rsid w:val="6D90338E"/>
    <w:rsid w:val="6D904B49"/>
    <w:rsid w:val="6D925740"/>
    <w:rsid w:val="6D9D3EE4"/>
    <w:rsid w:val="6D9E7C69"/>
    <w:rsid w:val="6DA71839"/>
    <w:rsid w:val="6DA84071"/>
    <w:rsid w:val="6DB20233"/>
    <w:rsid w:val="6DB81D13"/>
    <w:rsid w:val="6DC07171"/>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A0943"/>
    <w:rsid w:val="6E4E0EC4"/>
    <w:rsid w:val="6E561494"/>
    <w:rsid w:val="6E567CD0"/>
    <w:rsid w:val="6E633CB5"/>
    <w:rsid w:val="6E651C83"/>
    <w:rsid w:val="6E7106EF"/>
    <w:rsid w:val="6E72570E"/>
    <w:rsid w:val="6E785A45"/>
    <w:rsid w:val="6E796FC0"/>
    <w:rsid w:val="6E8F6FAF"/>
    <w:rsid w:val="6E917497"/>
    <w:rsid w:val="6E9E5736"/>
    <w:rsid w:val="6EA07DE9"/>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387253"/>
    <w:rsid w:val="6F4876AF"/>
    <w:rsid w:val="6F4A139C"/>
    <w:rsid w:val="6F537FC0"/>
    <w:rsid w:val="6F607895"/>
    <w:rsid w:val="6F61040C"/>
    <w:rsid w:val="6F6776E1"/>
    <w:rsid w:val="6F702CF5"/>
    <w:rsid w:val="6F706E7C"/>
    <w:rsid w:val="6F7A0C79"/>
    <w:rsid w:val="6F7E1B78"/>
    <w:rsid w:val="6F7F2D61"/>
    <w:rsid w:val="6F9C5D71"/>
    <w:rsid w:val="6FA3781E"/>
    <w:rsid w:val="6FA453D5"/>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76220"/>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016AD"/>
    <w:rsid w:val="72D456A5"/>
    <w:rsid w:val="72E70D52"/>
    <w:rsid w:val="72EA6B66"/>
    <w:rsid w:val="72ED3B32"/>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6305E"/>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085D"/>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4FF0609"/>
    <w:rsid w:val="7502618E"/>
    <w:rsid w:val="750934A8"/>
    <w:rsid w:val="750A15E4"/>
    <w:rsid w:val="750B2F20"/>
    <w:rsid w:val="750C76FA"/>
    <w:rsid w:val="751C6D8A"/>
    <w:rsid w:val="752B3381"/>
    <w:rsid w:val="75325694"/>
    <w:rsid w:val="75376E15"/>
    <w:rsid w:val="75377773"/>
    <w:rsid w:val="753B454F"/>
    <w:rsid w:val="75441B17"/>
    <w:rsid w:val="75457EFF"/>
    <w:rsid w:val="754D33E0"/>
    <w:rsid w:val="7554481F"/>
    <w:rsid w:val="75594581"/>
    <w:rsid w:val="755A5494"/>
    <w:rsid w:val="755F5D0C"/>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2DD3"/>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40A69"/>
    <w:rsid w:val="76A53B61"/>
    <w:rsid w:val="76A56898"/>
    <w:rsid w:val="76A652D8"/>
    <w:rsid w:val="76AC087B"/>
    <w:rsid w:val="76AF2AB4"/>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44A91"/>
    <w:rsid w:val="77284F7D"/>
    <w:rsid w:val="7729766A"/>
    <w:rsid w:val="772D35A6"/>
    <w:rsid w:val="772D3786"/>
    <w:rsid w:val="773A62B8"/>
    <w:rsid w:val="773E64A6"/>
    <w:rsid w:val="77422DC5"/>
    <w:rsid w:val="7743723B"/>
    <w:rsid w:val="77490C6C"/>
    <w:rsid w:val="774B3934"/>
    <w:rsid w:val="774B7A86"/>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D870B6"/>
    <w:rsid w:val="77E568E3"/>
    <w:rsid w:val="77EE19D2"/>
    <w:rsid w:val="77EE65D7"/>
    <w:rsid w:val="77F62779"/>
    <w:rsid w:val="78036043"/>
    <w:rsid w:val="7813374F"/>
    <w:rsid w:val="781838FF"/>
    <w:rsid w:val="781B3886"/>
    <w:rsid w:val="782A738E"/>
    <w:rsid w:val="78306028"/>
    <w:rsid w:val="78316382"/>
    <w:rsid w:val="78355626"/>
    <w:rsid w:val="78375EBD"/>
    <w:rsid w:val="784016FD"/>
    <w:rsid w:val="784151EC"/>
    <w:rsid w:val="784563AF"/>
    <w:rsid w:val="7849196F"/>
    <w:rsid w:val="784C2B22"/>
    <w:rsid w:val="78517B62"/>
    <w:rsid w:val="78591903"/>
    <w:rsid w:val="786924AC"/>
    <w:rsid w:val="787659AD"/>
    <w:rsid w:val="7888219B"/>
    <w:rsid w:val="78887070"/>
    <w:rsid w:val="788908C8"/>
    <w:rsid w:val="78993306"/>
    <w:rsid w:val="789F3EDD"/>
    <w:rsid w:val="78A561F3"/>
    <w:rsid w:val="78A953B7"/>
    <w:rsid w:val="78AB3452"/>
    <w:rsid w:val="78B0117B"/>
    <w:rsid w:val="78B91C9F"/>
    <w:rsid w:val="78BC539D"/>
    <w:rsid w:val="78BD5434"/>
    <w:rsid w:val="78C134B0"/>
    <w:rsid w:val="78C52CB5"/>
    <w:rsid w:val="78C64CC0"/>
    <w:rsid w:val="78C67D14"/>
    <w:rsid w:val="78CD3535"/>
    <w:rsid w:val="78D6474D"/>
    <w:rsid w:val="78D96291"/>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28148A"/>
    <w:rsid w:val="79350D11"/>
    <w:rsid w:val="79351894"/>
    <w:rsid w:val="7940572D"/>
    <w:rsid w:val="79461391"/>
    <w:rsid w:val="79474814"/>
    <w:rsid w:val="79492AA1"/>
    <w:rsid w:val="794B387C"/>
    <w:rsid w:val="794B4D74"/>
    <w:rsid w:val="79501475"/>
    <w:rsid w:val="79524043"/>
    <w:rsid w:val="795A5499"/>
    <w:rsid w:val="795B23B8"/>
    <w:rsid w:val="795B74A5"/>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2F3F9D"/>
    <w:rsid w:val="7A3D7CC0"/>
    <w:rsid w:val="7A4006D3"/>
    <w:rsid w:val="7A4D07BA"/>
    <w:rsid w:val="7A537783"/>
    <w:rsid w:val="7A5863D3"/>
    <w:rsid w:val="7A5B2C62"/>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A2315"/>
    <w:rsid w:val="7A9B74B6"/>
    <w:rsid w:val="7A9C3E5C"/>
    <w:rsid w:val="7A9D1CEF"/>
    <w:rsid w:val="7AA16CBD"/>
    <w:rsid w:val="7AA5277A"/>
    <w:rsid w:val="7AA952CF"/>
    <w:rsid w:val="7AAE678B"/>
    <w:rsid w:val="7AB07C78"/>
    <w:rsid w:val="7AB514B2"/>
    <w:rsid w:val="7AC40083"/>
    <w:rsid w:val="7ACA29DF"/>
    <w:rsid w:val="7ACD2D7F"/>
    <w:rsid w:val="7AD02422"/>
    <w:rsid w:val="7AD27B42"/>
    <w:rsid w:val="7AD53EC1"/>
    <w:rsid w:val="7AD84E14"/>
    <w:rsid w:val="7ADB474B"/>
    <w:rsid w:val="7ADB7F1A"/>
    <w:rsid w:val="7ADF7F49"/>
    <w:rsid w:val="7AE11C49"/>
    <w:rsid w:val="7AE55787"/>
    <w:rsid w:val="7AE833BC"/>
    <w:rsid w:val="7AF91DAF"/>
    <w:rsid w:val="7AF9607E"/>
    <w:rsid w:val="7AFD646D"/>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360CB"/>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B27D7"/>
    <w:rsid w:val="7C6E37D7"/>
    <w:rsid w:val="7C6E7E2C"/>
    <w:rsid w:val="7C734075"/>
    <w:rsid w:val="7C773CA6"/>
    <w:rsid w:val="7C7B34B3"/>
    <w:rsid w:val="7C815D2A"/>
    <w:rsid w:val="7C831756"/>
    <w:rsid w:val="7C844AA6"/>
    <w:rsid w:val="7C8C4CAB"/>
    <w:rsid w:val="7C982736"/>
    <w:rsid w:val="7C9A2FA3"/>
    <w:rsid w:val="7C9E5A24"/>
    <w:rsid w:val="7CA3583F"/>
    <w:rsid w:val="7CA61736"/>
    <w:rsid w:val="7CA67728"/>
    <w:rsid w:val="7CAC3C57"/>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47288"/>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0399D"/>
    <w:rsid w:val="7E570488"/>
    <w:rsid w:val="7E573082"/>
    <w:rsid w:val="7E593C4C"/>
    <w:rsid w:val="7E696028"/>
    <w:rsid w:val="7E6A00B0"/>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EFD7856"/>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593749"/>
    <w:rsid w:val="7F6339F7"/>
    <w:rsid w:val="7F694065"/>
    <w:rsid w:val="7F711BE4"/>
    <w:rsid w:val="7F74788A"/>
    <w:rsid w:val="7F8660CD"/>
    <w:rsid w:val="7F8A2E2C"/>
    <w:rsid w:val="7F963419"/>
    <w:rsid w:val="7F98528E"/>
    <w:rsid w:val="7FA069EC"/>
    <w:rsid w:val="7FB5561C"/>
    <w:rsid w:val="7FBB6CE2"/>
    <w:rsid w:val="7FD277AE"/>
    <w:rsid w:val="7FD9440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2023-09-27T14:58:19Z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